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6b03986108ca436d1809ba886fddff01c3aa315"/>
      <w:r>
        <w:t xml:space="preserve">Guide de Configuration des Emails et Rappels Automatiques</w:t>
      </w:r>
      <w:bookmarkEnd w:id="20"/>
    </w:p>
    <w:p>
      <w:pPr>
        <w:pStyle w:val="FirstParagraph"/>
      </w:pPr>
      <w:r>
        <w:t xml:space="preserve">Ce guide vous accompagne pas à pas pour personnaliser vos templates d’emails, tester l’envoi et configurer les rappels automatiques.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X1b7bfecc27864393c58c5aa6ed80250fa3bf75b"/>
      <w:r>
        <w:t xml:space="preserve">1. Personnaliser les Templates d’Emails (J-7 et J-1)</w:t>
      </w:r>
      <w:bookmarkEnd w:id="21"/>
    </w:p>
    <w:p>
      <w:pPr>
        <w:pStyle w:val="Heading3"/>
      </w:pPr>
      <w:bookmarkStart w:id="22" w:name="accéder-à-la-page-des-templates"/>
      <w:r>
        <w:t xml:space="preserve">Accéder à la page des templates</w:t>
      </w:r>
      <w:bookmarkEnd w:id="22"/>
    </w:p>
    <w:p>
      <w:pPr>
        <w:numPr>
          <w:ilvl w:val="0"/>
          <w:numId w:val="1001"/>
        </w:numPr>
        <w:pStyle w:val="Compact"/>
      </w:pPr>
      <w:r>
        <w:t xml:space="preserve">Connectez-vous à l’interface d’administration</w:t>
      </w:r>
    </w:p>
    <w:p>
      <w:pPr>
        <w:numPr>
          <w:ilvl w:val="0"/>
          <w:numId w:val="1001"/>
        </w:numPr>
        <w:pStyle w:val="Compact"/>
      </w:pPr>
      <w:r>
        <w:t xml:space="preserve">Dans le menu latéral, cliquez sur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Templates d’emails</w:t>
      </w:r>
      <w:r>
        <w:rPr>
          <w:b/>
        </w:rPr>
        <w:t xml:space="preserve">”</w:t>
      </w:r>
      <w:r>
        <w:t xml:space="preserve"> </w:t>
      </w:r>
      <w:r>
        <w:t xml:space="preserve">(section Configuration)</w:t>
      </w:r>
    </w:p>
    <w:p>
      <w:pPr>
        <w:pStyle w:val="Heading3"/>
      </w:pPr>
      <w:bookmarkStart w:id="23" w:name="personnaliser-le-template-rappel-j-7"/>
      <w:r>
        <w:t xml:space="preserve">Personnaliser le template Rappel J-7</w:t>
      </w:r>
      <w:bookmarkEnd w:id="23"/>
    </w:p>
    <w:p>
      <w:pPr>
        <w:numPr>
          <w:ilvl w:val="0"/>
          <w:numId w:val="1002"/>
        </w:numPr>
      </w:pPr>
      <w:r>
        <w:t xml:space="preserve">Dans le menu déroulant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Type de template</w:t>
      </w:r>
      <w:r>
        <w:rPr>
          <w:b/>
        </w:rPr>
        <w:t xml:space="preserve">”</w:t>
      </w:r>
      <w:r>
        <w:t xml:space="preserve">, sélectionnez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Rappel J-7</w:t>
      </w:r>
      <w:r>
        <w:rPr>
          <w:b/>
        </w:rPr>
        <w:t xml:space="preserve">”</w:t>
      </w:r>
    </w:p>
    <w:p>
      <w:pPr>
        <w:numPr>
          <w:ilvl w:val="0"/>
          <w:numId w:val="1002"/>
        </w:numPr>
      </w:pPr>
      <w:r>
        <w:rPr>
          <w:b/>
        </w:rPr>
        <w:t xml:space="preserve">Ajouter le logo Itinova</w:t>
      </w:r>
      <w:r>
        <w:t xml:space="preserve"> </w:t>
      </w:r>
      <w:r>
        <w:t xml:space="preserve">:</w:t>
      </w:r>
    </w:p>
    <w:p>
      <w:pPr>
        <w:numPr>
          <w:ilvl w:val="1"/>
          <w:numId w:val="1003"/>
        </w:numPr>
        <w:pStyle w:val="Compact"/>
      </w:pPr>
      <w:r>
        <w:t xml:space="preserve">Dans le champ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URL du logo (optionnel)</w:t>
      </w:r>
      <w:r>
        <w:rPr>
          <w:b/>
        </w:rPr>
        <w:t xml:space="preserve">”</w:t>
      </w:r>
      <w:r>
        <w:t xml:space="preserve">, entrez l’URL de votre logo</w:t>
      </w:r>
    </w:p>
    <w:p>
      <w:pPr>
        <w:numPr>
          <w:ilvl w:val="1"/>
          <w:numId w:val="1003"/>
        </w:numPr>
        <w:pStyle w:val="Compact"/>
      </w:pPr>
      <w:r>
        <w:t xml:space="preserve">Exemple :</w:t>
      </w:r>
      <w:r>
        <w:t xml:space="preserve"> </w:t>
      </w:r>
      <w:r>
        <w:rPr>
          <w:rStyle w:val="VerbatimChar"/>
        </w:rPr>
        <w:t xml:space="preserve">https://www.itinova.org/wp-content/uploads/2023/01/logo-itinova.png</w:t>
      </w:r>
    </w:p>
    <w:p>
      <w:pPr>
        <w:numPr>
          <w:ilvl w:val="1"/>
          <w:numId w:val="1003"/>
        </w:numPr>
        <w:pStyle w:val="Compact"/>
      </w:pPr>
      <w:r>
        <w:t xml:space="preserve">Le logo apparaîtra en haut de l’email</w:t>
      </w:r>
    </w:p>
    <w:p>
      <w:pPr>
        <w:numPr>
          <w:ilvl w:val="0"/>
          <w:numId w:val="1002"/>
        </w:numPr>
      </w:pPr>
      <w:r>
        <w:rPr>
          <w:b/>
        </w:rPr>
        <w:t xml:space="preserve">Personnaliser les couleurs</w:t>
      </w:r>
      <w:r>
        <w:t xml:space="preserve"> </w:t>
      </w:r>
      <w:r>
        <w:t xml:space="preserve">:</w:t>
      </w:r>
    </w:p>
    <w:p>
      <w:pPr>
        <w:numPr>
          <w:ilvl w:val="1"/>
          <w:numId w:val="1004"/>
        </w:numPr>
        <w:pStyle w:val="Compact"/>
      </w:pPr>
      <w:r>
        <w:rPr>
          <w:b/>
        </w:rPr>
        <w:t xml:space="preserve">Couleur fond en-tête</w:t>
      </w:r>
      <w:r>
        <w:t xml:space="preserve"> </w:t>
      </w:r>
      <w:r>
        <w:t xml:space="preserve">: Cliquez sur le sélecteur de couleur et choisissez la couleur principale d’Itinova</w:t>
      </w:r>
    </w:p>
    <w:p>
      <w:pPr>
        <w:numPr>
          <w:ilvl w:val="2"/>
          <w:numId w:val="1005"/>
        </w:numPr>
        <w:pStyle w:val="Compact"/>
      </w:pPr>
      <w:r>
        <w:t xml:space="preserve">Suggestion :</w:t>
      </w:r>
      <w:r>
        <w:t xml:space="preserve"> </w:t>
      </w:r>
      <w:r>
        <w:rPr>
          <w:rStyle w:val="VerbatimChar"/>
        </w:rPr>
        <w:t xml:space="preserve">#1e40af</w:t>
      </w:r>
      <w:r>
        <w:t xml:space="preserve"> </w:t>
      </w:r>
      <w:r>
        <w:t xml:space="preserve">(bleu Itinova) ou</w:t>
      </w:r>
      <w:r>
        <w:t xml:space="preserve"> </w:t>
      </w:r>
      <w:r>
        <w:rPr>
          <w:rStyle w:val="VerbatimChar"/>
        </w:rPr>
        <w:t xml:space="preserve">#2563eb</w:t>
      </w:r>
      <w:r>
        <w:t xml:space="preserve"> </w:t>
      </w:r>
      <w:r>
        <w:t xml:space="preserve">(bleu par défaut)</w:t>
      </w:r>
    </w:p>
    <w:p>
      <w:pPr>
        <w:numPr>
          <w:ilvl w:val="1"/>
          <w:numId w:val="1004"/>
        </w:numPr>
        <w:pStyle w:val="Compact"/>
      </w:pPr>
      <w:r>
        <w:rPr>
          <w:b/>
        </w:rPr>
        <w:t xml:space="preserve">Couleur texte en-tête</w:t>
      </w:r>
      <w:r>
        <w:t xml:space="preserve"> </w:t>
      </w:r>
      <w:r>
        <w:t xml:space="preserve">: Gardez</w:t>
      </w:r>
      <w:r>
        <w:t xml:space="preserve"> </w:t>
      </w:r>
      <w:r>
        <w:rPr>
          <w:rStyle w:val="VerbatimChar"/>
        </w:rPr>
        <w:t xml:space="preserve">#ffffff</w:t>
      </w:r>
      <w:r>
        <w:t xml:space="preserve"> </w:t>
      </w:r>
      <w:r>
        <w:t xml:space="preserve">(blanc) pour une bonne lisibilité</w:t>
      </w:r>
    </w:p>
    <w:p>
      <w:pPr>
        <w:numPr>
          <w:ilvl w:val="1"/>
          <w:numId w:val="1004"/>
        </w:numPr>
        <w:pStyle w:val="Compact"/>
      </w:pPr>
      <w:r>
        <w:rPr>
          <w:b/>
        </w:rPr>
        <w:t xml:space="preserve">Couleur principale</w:t>
      </w:r>
      <w:r>
        <w:t xml:space="preserve"> </w:t>
      </w:r>
      <w:r>
        <w:t xml:space="preserve">: Utilisez la même couleur que le fond d’en-tête pour les boutons et accents</w:t>
      </w:r>
    </w:p>
    <w:p>
      <w:pPr>
        <w:numPr>
          <w:ilvl w:val="0"/>
          <w:numId w:val="1002"/>
        </w:numPr>
      </w:pPr>
      <w:r>
        <w:rPr>
          <w:b/>
        </w:rPr>
        <w:t xml:space="preserve">Modifier le titre de l’en-tête</w:t>
      </w:r>
      <w:r>
        <w:t xml:space="preserve"> </w:t>
      </w:r>
      <w:r>
        <w:t xml:space="preserve">(optionnel) :</w:t>
      </w:r>
    </w:p>
    <w:p>
      <w:pPr>
        <w:numPr>
          <w:ilvl w:val="1"/>
          <w:numId w:val="1006"/>
        </w:numPr>
        <w:pStyle w:val="Compact"/>
      </w:pPr>
      <w:r>
        <w:t xml:space="preserve">Changez</w:t>
      </w:r>
      <w:r>
        <w:t xml:space="preserve"> </w:t>
      </w:r>
      <w:r>
        <w:t xml:space="preserve">“</w:t>
      </w:r>
      <w:r>
        <w:t xml:space="preserve">Formation Manager Itinova</w:t>
      </w:r>
      <w:r>
        <w:t xml:space="preserve">”</w:t>
      </w:r>
      <w:r>
        <w:t xml:space="preserve"> </w:t>
      </w:r>
      <w:r>
        <w:t xml:space="preserve">par le nom de votre organisation si souhaité</w:t>
      </w:r>
    </w:p>
    <w:p>
      <w:pPr>
        <w:numPr>
          <w:ilvl w:val="1"/>
          <w:numId w:val="1006"/>
        </w:numPr>
        <w:pStyle w:val="Compact"/>
      </w:pPr>
      <w:r>
        <w:t xml:space="preserve">Exemple :</w:t>
      </w:r>
      <w:r>
        <w:t xml:space="preserve"> </w:t>
      </w:r>
      <w:r>
        <w:t xml:space="preserve">“</w:t>
      </w:r>
      <w:r>
        <w:t xml:space="preserve">Itinova - Formations Management</w:t>
      </w:r>
      <w:r>
        <w:t xml:space="preserve">”</w:t>
      </w:r>
    </w:p>
    <w:p>
      <w:pPr>
        <w:numPr>
          <w:ilvl w:val="0"/>
          <w:numId w:val="1002"/>
        </w:numPr>
      </w:pPr>
      <w:r>
        <w:rPr>
          <w:b/>
        </w:rPr>
        <w:t xml:space="preserve">Personnaliser le contenu</w:t>
      </w:r>
      <w:r>
        <w:t xml:space="preserve"> </w:t>
      </w:r>
      <w:r>
        <w:t xml:space="preserve">(optionnel) :</w:t>
      </w:r>
    </w:p>
    <w:p>
      <w:pPr>
        <w:numPr>
          <w:ilvl w:val="1"/>
          <w:numId w:val="1007"/>
        </w:numPr>
        <w:pStyle w:val="Compact"/>
      </w:pPr>
      <w:r>
        <w:t xml:space="preserve">Le corps du message contient déjà toutes les variables nécessaires (</w:t>
      </w:r>
      <w:r>
        <w:rPr>
          <w:rStyle w:val="VerbatimChar"/>
        </w:rPr>
        <w:t xml:space="preserve">{{datesHTML}}</w:t>
      </w:r>
      <w:r>
        <w:t xml:space="preserve">,</w:t>
      </w:r>
      <w:r>
        <w:t xml:space="preserve"> </w:t>
      </w:r>
      <w:r>
        <w:rPr>
          <w:rStyle w:val="VerbatimChar"/>
        </w:rPr>
        <w:t xml:space="preserve">{{nomFormation}}</w:t>
      </w:r>
      <w:r>
        <w:t xml:space="preserve">, etc.)</w:t>
      </w:r>
    </w:p>
    <w:p>
      <w:pPr>
        <w:numPr>
          <w:ilvl w:val="1"/>
          <w:numId w:val="1007"/>
        </w:numPr>
        <w:pStyle w:val="Compact"/>
      </w:pPr>
      <w:r>
        <w:t xml:space="preserve">Vous pouvez modifier le texte pour l’adapter à votre ton de communication</w:t>
      </w:r>
    </w:p>
    <w:p>
      <w:pPr>
        <w:numPr>
          <w:ilvl w:val="1"/>
          <w:numId w:val="1007"/>
        </w:numPr>
        <w:pStyle w:val="Compact"/>
      </w:pPr>
      <w:r>
        <w:rPr>
          <w:b/>
        </w:rPr>
        <w:t xml:space="preserve">Important</w:t>
      </w:r>
      <w:r>
        <w:t xml:space="preserve"> </w:t>
      </w:r>
      <w:r>
        <w:t xml:space="preserve">: Ne supprimez pas les variables entre</w:t>
      </w:r>
      <w:r>
        <w:t xml:space="preserve"> </w:t>
      </w:r>
      <w:r>
        <w:rPr>
          <w:rStyle w:val="VerbatimChar"/>
        </w:rPr>
        <w:t xml:space="preserve">{{</w:t>
      </w:r>
      <w:r>
        <w:t xml:space="preserve"> </w:t>
      </w:r>
      <w:r>
        <w:t xml:space="preserve">et</w:t>
      </w:r>
      <w:r>
        <w:t xml:space="preserve"> </w:t>
      </w:r>
      <w:r>
        <w:rPr>
          <w:rStyle w:val="VerbatimChar"/>
        </w:rPr>
        <w:t xml:space="preserve">}}</w:t>
      </w:r>
      <w:r>
        <w:t xml:space="preserve">, elles seront remplacées automatiquement</w:t>
      </w:r>
    </w:p>
    <w:p>
      <w:pPr>
        <w:numPr>
          <w:ilvl w:val="0"/>
          <w:numId w:val="1002"/>
        </w:numPr>
      </w:pPr>
      <w:r>
        <w:t xml:space="preserve">Cliquez sur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Enregistrer</w:t>
      </w:r>
      <w:r>
        <w:rPr>
          <w:b/>
        </w:rPr>
        <w:t xml:space="preserve">”</w:t>
      </w:r>
      <w:r>
        <w:t xml:space="preserve"> </w:t>
      </w:r>
      <w:r>
        <w:t xml:space="preserve">pour sauvegarder vos modifications</w:t>
      </w:r>
    </w:p>
    <w:p>
      <w:pPr>
        <w:numPr>
          <w:ilvl w:val="0"/>
          <w:numId w:val="1002"/>
        </w:numPr>
      </w:pPr>
      <w:r>
        <w:t xml:space="preserve">Utilisez le bouton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Aperçu email</w:t>
      </w:r>
      <w:r>
        <w:rPr>
          <w:b/>
        </w:rPr>
        <w:t xml:space="preserve">”</w:t>
      </w:r>
      <w:r>
        <w:t xml:space="preserve"> </w:t>
      </w:r>
      <w:r>
        <w:t xml:space="preserve">pour voir le rendu final</w:t>
      </w:r>
    </w:p>
    <w:p>
      <w:pPr>
        <w:pStyle w:val="Heading3"/>
      </w:pPr>
      <w:bookmarkStart w:id="24" w:name="personnaliser-le-template-rappel-j-1"/>
      <w:r>
        <w:t xml:space="preserve">Personnaliser le template Rappel J-1</w:t>
      </w:r>
      <w:bookmarkEnd w:id="24"/>
    </w:p>
    <w:p>
      <w:pPr>
        <w:pStyle w:val="FirstParagraph"/>
      </w:pPr>
      <w:r>
        <w:t xml:space="preserve">Répétez les mêmes étapes en sélectionnant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Rappel J-1</w:t>
      </w:r>
      <w:r>
        <w:rPr>
          <w:b/>
        </w:rPr>
        <w:t xml:space="preserve">”</w:t>
      </w:r>
      <w:r>
        <w:t xml:space="preserve"> </w:t>
      </w:r>
      <w:r>
        <w:t xml:space="preserve">dans le menu déroulant.</w:t>
      </w:r>
    </w:p>
    <w:p>
      <w:pPr>
        <w:pStyle w:val="BodyText"/>
      </w:pPr>
      <w:r>
        <w:rPr>
          <w:b/>
        </w:rPr>
        <w:t xml:space="preserve">Conseil</w:t>
      </w:r>
      <w:r>
        <w:t xml:space="preserve"> </w:t>
      </w:r>
      <w:r>
        <w:t xml:space="preserve">: Utilisez les mêmes couleurs et le même logo pour maintenir une cohérence visuelle entre tous vos emails.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5" w:name="tester-lenvoi-demails"/>
      <w:r>
        <w:t xml:space="preserve">2. Tester l’Envoi d’Emails</w:t>
      </w:r>
      <w:bookmarkEnd w:id="25"/>
    </w:p>
    <w:p>
      <w:pPr>
        <w:pStyle w:val="Heading3"/>
      </w:pPr>
      <w:bookmarkStart w:id="26" w:name="prérequis-configuration-smtp"/>
      <w:r>
        <w:t xml:space="preserve">Prérequis : Configuration SMTP</w:t>
      </w:r>
      <w:bookmarkEnd w:id="26"/>
    </w:p>
    <w:p>
      <w:pPr>
        <w:pStyle w:val="FirstParagraph"/>
      </w:pPr>
      <w:r>
        <w:t xml:space="preserve">Avant de tester l’envoi, assurez-vous que votre configuration SMTP est correcte :</w:t>
      </w:r>
    </w:p>
    <w:p>
      <w:pPr>
        <w:numPr>
          <w:ilvl w:val="0"/>
          <w:numId w:val="1008"/>
        </w:numPr>
        <w:pStyle w:val="Compact"/>
      </w:pPr>
      <w:r>
        <w:t xml:space="preserve">Allez dans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Configuration SMTP</w:t>
      </w:r>
      <w:r>
        <w:rPr>
          <w:b/>
        </w:rPr>
        <w:t xml:space="preserve">”</w:t>
      </w:r>
      <w:r>
        <w:t xml:space="preserve"> </w:t>
      </w:r>
      <w:r>
        <w:t xml:space="preserve">(menu latéral)</w:t>
      </w:r>
    </w:p>
    <w:p>
      <w:pPr>
        <w:numPr>
          <w:ilvl w:val="0"/>
          <w:numId w:val="1008"/>
        </w:numPr>
        <w:pStyle w:val="Compact"/>
      </w:pPr>
      <w:r>
        <w:t xml:space="preserve">Vérifiez que :</w:t>
      </w:r>
    </w:p>
    <w:p>
      <w:pPr>
        <w:numPr>
          <w:ilvl w:val="1"/>
          <w:numId w:val="1009"/>
        </w:numPr>
        <w:pStyle w:val="Compact"/>
      </w:pPr>
      <w:r>
        <w:t xml:space="preserve">L’</w:t>
      </w:r>
      <w:r>
        <w:rPr>
          <w:b/>
        </w:rPr>
        <w:t xml:space="preserve">API Key Resend</w:t>
      </w:r>
      <w:r>
        <w:t xml:space="preserve"> </w:t>
      </w:r>
      <w:r>
        <w:t xml:space="preserve">est renseignée</w:t>
      </w:r>
    </w:p>
    <w:p>
      <w:pPr>
        <w:numPr>
          <w:ilvl w:val="1"/>
          <w:numId w:val="1009"/>
        </w:numPr>
        <w:pStyle w:val="Compact"/>
      </w:pPr>
      <w:r>
        <w:t xml:space="preserve">L’</w:t>
      </w:r>
      <w:r>
        <w:rPr>
          <w:b/>
        </w:rPr>
        <w:t xml:space="preserve">Email expéditeur</w:t>
      </w:r>
      <w:r>
        <w:t xml:space="preserve"> </w:t>
      </w:r>
      <w:r>
        <w:t xml:space="preserve">est configuré (exemple :</w:t>
      </w:r>
      <w:r>
        <w:t xml:space="preserve"> </w:t>
      </w:r>
      <w:r>
        <w:rPr>
          <w:rStyle w:val="VerbatimChar"/>
        </w:rPr>
        <w:t xml:space="preserve">formations@itinova.org</w:t>
      </w:r>
      <w:r>
        <w:t xml:space="preserve">)</w:t>
      </w:r>
    </w:p>
    <w:p>
      <w:pPr>
        <w:numPr>
          <w:ilvl w:val="1"/>
          <w:numId w:val="1009"/>
        </w:numPr>
        <w:pStyle w:val="Compact"/>
      </w:pPr>
      <w:r>
        <w:t xml:space="preserve">Le</w:t>
      </w:r>
      <w:r>
        <w:t xml:space="preserve"> </w:t>
      </w:r>
      <w:r>
        <w:rPr>
          <w:b/>
        </w:rPr>
        <w:t xml:space="preserve">Mode</w:t>
      </w:r>
      <w:r>
        <w:t xml:space="preserve"> </w:t>
      </w:r>
      <w:r>
        <w:t xml:space="preserve">est sur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Production</w:t>
      </w:r>
      <w:r>
        <w:rPr>
          <w:b/>
        </w:rPr>
        <w:t xml:space="preserve">”</w:t>
      </w:r>
      <w:r>
        <w:t xml:space="preserve"> </w:t>
      </w:r>
      <w:r>
        <w:t xml:space="preserve">(pour un envoi réel)</w:t>
      </w:r>
    </w:p>
    <w:p>
      <w:pPr>
        <w:pStyle w:val="Heading3"/>
      </w:pPr>
      <w:bookmarkStart w:id="27" w:name="tester-depuis-la-page-templates-demails"/>
      <w:r>
        <w:t xml:space="preserve">Tester depuis la page Templates d’emails</w:t>
      </w:r>
      <w:bookmarkEnd w:id="27"/>
    </w:p>
    <w:p>
      <w:pPr>
        <w:numPr>
          <w:ilvl w:val="0"/>
          <w:numId w:val="1010"/>
        </w:numPr>
        <w:pStyle w:val="Compact"/>
      </w:pPr>
      <w:r>
        <w:t xml:space="preserve">Sélectionnez le template que vous souhaitez tester (J-7 ou J-1)</w:t>
      </w:r>
    </w:p>
    <w:p>
      <w:pPr>
        <w:numPr>
          <w:ilvl w:val="0"/>
          <w:numId w:val="1010"/>
        </w:numPr>
        <w:pStyle w:val="Compact"/>
      </w:pPr>
      <w:r>
        <w:t xml:space="preserve">Cliquez sur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Aperçu email</w:t>
      </w:r>
      <w:r>
        <w:rPr>
          <w:b/>
        </w:rPr>
        <w:t xml:space="preserve">”</w:t>
      </w:r>
      <w:r>
        <w:t xml:space="preserve"> </w:t>
      </w:r>
      <w:r>
        <w:t xml:space="preserve">pour voir le rendu</w:t>
      </w:r>
    </w:p>
    <w:p>
      <w:pPr>
        <w:numPr>
          <w:ilvl w:val="0"/>
          <w:numId w:val="1010"/>
        </w:numPr>
        <w:pStyle w:val="Compact"/>
      </w:pPr>
      <w:r>
        <w:t xml:space="preserve">Pour envoyer un email de test :</w:t>
      </w:r>
    </w:p>
    <w:p>
      <w:pPr>
        <w:numPr>
          <w:ilvl w:val="1"/>
          <w:numId w:val="1011"/>
        </w:numPr>
        <w:pStyle w:val="Compact"/>
      </w:pPr>
      <w:r>
        <w:t xml:space="preserve">Allez dans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Configuration SMTP</w:t>
      </w:r>
      <w:r>
        <w:rPr>
          <w:b/>
        </w:rPr>
        <w:t xml:space="preserve">”</w:t>
      </w:r>
    </w:p>
    <w:p>
      <w:pPr>
        <w:numPr>
          <w:ilvl w:val="1"/>
          <w:numId w:val="1011"/>
        </w:numPr>
        <w:pStyle w:val="Compact"/>
      </w:pPr>
      <w:r>
        <w:t xml:space="preserve">Utilisez la fonction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Tester l’envoi</w:t>
      </w:r>
      <w:r>
        <w:rPr>
          <w:b/>
        </w:rPr>
        <w:t xml:space="preserve">”</w:t>
      </w:r>
    </w:p>
    <w:p>
      <w:pPr>
        <w:numPr>
          <w:ilvl w:val="1"/>
          <w:numId w:val="1011"/>
        </w:numPr>
        <w:pStyle w:val="Compact"/>
      </w:pPr>
      <w:r>
        <w:t xml:space="preserve">Entrez votre adresse email personnelle</w:t>
      </w:r>
    </w:p>
    <w:p>
      <w:pPr>
        <w:numPr>
          <w:ilvl w:val="1"/>
          <w:numId w:val="1011"/>
        </w:numPr>
        <w:pStyle w:val="Compact"/>
      </w:pPr>
      <w:r>
        <w:t xml:space="preserve">Cliquez sur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Envoyer email de test</w:t>
      </w:r>
      <w:r>
        <w:rPr>
          <w:b/>
        </w:rPr>
        <w:t xml:space="preserve">”</w:t>
      </w:r>
    </w:p>
    <w:p>
      <w:pPr>
        <w:pStyle w:val="Heading3"/>
      </w:pPr>
      <w:bookmarkStart w:id="28" w:name="tester-depuis-une-séquence-réelle"/>
      <w:r>
        <w:t xml:space="preserve">Tester depuis une séquence réelle</w:t>
      </w:r>
      <w:bookmarkEnd w:id="28"/>
    </w:p>
    <w:p>
      <w:pPr>
        <w:pStyle w:val="FirstParagraph"/>
      </w:pPr>
      <w:r>
        <w:t xml:space="preserve">Pour tester avec de vraies données de séquence :</w:t>
      </w:r>
    </w:p>
    <w:p>
      <w:pPr>
        <w:numPr>
          <w:ilvl w:val="0"/>
          <w:numId w:val="1012"/>
        </w:numPr>
        <w:pStyle w:val="Compact"/>
      </w:pPr>
      <w:r>
        <w:t xml:space="preserve">Allez dans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Séquences</w:t>
      </w:r>
      <w:r>
        <w:rPr>
          <w:b/>
        </w:rPr>
        <w:t xml:space="preserve">”</w:t>
      </w:r>
      <w:r>
        <w:t xml:space="preserve"> </w:t>
      </w:r>
      <w:r>
        <w:t xml:space="preserve">(menu latéral)</w:t>
      </w:r>
    </w:p>
    <w:p>
      <w:pPr>
        <w:numPr>
          <w:ilvl w:val="0"/>
          <w:numId w:val="1012"/>
        </w:numPr>
        <w:pStyle w:val="Compact"/>
      </w:pPr>
      <w:r>
        <w:t xml:space="preserve">Cliquez sur une séquence existante avec des inscrits</w:t>
      </w:r>
    </w:p>
    <w:p>
      <w:pPr>
        <w:numPr>
          <w:ilvl w:val="0"/>
          <w:numId w:val="1012"/>
        </w:numPr>
        <w:pStyle w:val="Compact"/>
      </w:pPr>
      <w:r>
        <w:t xml:space="preserve">Dans la page des inscrits, cliquez sur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Envoyer email groupé</w:t>
      </w:r>
      <w:r>
        <w:rPr>
          <w:b/>
        </w:rPr>
        <w:t xml:space="preserve">”</w:t>
      </w:r>
    </w:p>
    <w:p>
      <w:pPr>
        <w:numPr>
          <w:ilvl w:val="0"/>
          <w:numId w:val="1012"/>
        </w:numPr>
        <w:pStyle w:val="Compact"/>
      </w:pPr>
      <w:r>
        <w:t xml:space="preserve">Sélectionnez le type d’email (Rappel J-7 ou Rappel J-1)</w:t>
      </w:r>
    </w:p>
    <w:p>
      <w:pPr>
        <w:numPr>
          <w:ilvl w:val="0"/>
          <w:numId w:val="1012"/>
        </w:numPr>
        <w:pStyle w:val="Compact"/>
      </w:pPr>
      <w:r>
        <w:rPr>
          <w:b/>
        </w:rPr>
        <w:t xml:space="preserve">Pour un test</w:t>
      </w:r>
      <w:r>
        <w:t xml:space="preserve"> </w:t>
      </w:r>
      <w:r>
        <w:t xml:space="preserve">: Décochez tous les inscrits sauf vous-même</w:t>
      </w:r>
    </w:p>
    <w:p>
      <w:pPr>
        <w:numPr>
          <w:ilvl w:val="0"/>
          <w:numId w:val="1012"/>
        </w:numPr>
        <w:pStyle w:val="Compact"/>
      </w:pPr>
      <w:r>
        <w:t xml:space="preserve">Cliquez sur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Envoyer</w:t>
      </w:r>
      <w:r>
        <w:rPr>
          <w:b/>
        </w:rPr>
        <w:t xml:space="preserve">”</w:t>
      </w:r>
    </w:p>
    <w:p>
      <w:pPr>
        <w:pStyle w:val="Heading3"/>
      </w:pPr>
      <w:bookmarkStart w:id="29" w:name="Xd1beab2040562f85acfd3eb6cb7dfd90ffd8c28"/>
      <w:r>
        <w:t xml:space="preserve">Vérifier le rendu dans différents clients</w:t>
      </w:r>
      <w:bookmarkEnd w:id="29"/>
    </w:p>
    <w:p>
      <w:pPr>
        <w:pStyle w:val="FirstParagraph"/>
      </w:pPr>
      <w:r>
        <w:t xml:space="preserve">Après réception de l’email de test, vérifiez :</w:t>
      </w:r>
    </w:p>
    <w:p>
      <w:pPr>
        <w:numPr>
          <w:ilvl w:val="0"/>
          <w:numId w:val="1013"/>
        </w:numPr>
        <w:pStyle w:val="Compact"/>
      </w:pPr>
      <w:r>
        <w:rPr>
          <w:b/>
        </w:rPr>
        <w:t xml:space="preserve">Outlook</w:t>
      </w:r>
      <w:r>
        <w:t xml:space="preserve"> </w:t>
      </w:r>
      <w:r>
        <w:t xml:space="preserve">: Le logo s’affiche-t-il ? Les couleurs sont-elles correctes ?</w:t>
      </w:r>
    </w:p>
    <w:p>
      <w:pPr>
        <w:numPr>
          <w:ilvl w:val="0"/>
          <w:numId w:val="1013"/>
        </w:numPr>
        <w:pStyle w:val="Compact"/>
      </w:pPr>
      <w:r>
        <w:rPr>
          <w:b/>
        </w:rPr>
        <w:t xml:space="preserve">Gmail</w:t>
      </w:r>
      <w:r>
        <w:t xml:space="preserve"> </w:t>
      </w:r>
      <w:r>
        <w:t xml:space="preserve">: Les dates sont-elles bien formatées ?</w:t>
      </w:r>
    </w:p>
    <w:p>
      <w:pPr>
        <w:numPr>
          <w:ilvl w:val="0"/>
          <w:numId w:val="1013"/>
        </w:numPr>
        <w:pStyle w:val="Compact"/>
      </w:pPr>
      <w:r>
        <w:rPr>
          <w:b/>
        </w:rPr>
        <w:t xml:space="preserve">Mobile</w:t>
      </w:r>
      <w:r>
        <w:t xml:space="preserve"> </w:t>
      </w:r>
      <w:r>
        <w:t xml:space="preserve">: L’email est-il lisible sur smartphone ?</w:t>
      </w:r>
    </w:p>
    <w:p>
      <w:pPr>
        <w:pStyle w:val="FirstParagraph"/>
      </w:pPr>
      <w:r>
        <w:t xml:space="preserve">Si des ajustements sont nécessaires, retournez dans</w:t>
      </w:r>
      <w:r>
        <w:t xml:space="preserve"> </w:t>
      </w:r>
      <w:r>
        <w:t xml:space="preserve">“</w:t>
      </w:r>
      <w:r>
        <w:t xml:space="preserve">Templates d’emails</w:t>
      </w:r>
      <w:r>
        <w:t xml:space="preserve">”</w:t>
      </w:r>
      <w:r>
        <w:t xml:space="preserve"> </w:t>
      </w:r>
      <w:r>
        <w:t xml:space="preserve">et modifiez les paramètres.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0" w:name="configurer-les-rappels-automatiques"/>
      <w:r>
        <w:t xml:space="preserve">3. Configurer les Rappels Automatiques</w:t>
      </w:r>
      <w:bookmarkEnd w:id="30"/>
    </w:p>
    <w:p>
      <w:pPr>
        <w:pStyle w:val="Heading3"/>
      </w:pPr>
      <w:bookmarkStart w:id="31" w:name="accéder-à-la-page-rappels"/>
      <w:r>
        <w:t xml:space="preserve">Accéder à la page Rappels</w:t>
      </w:r>
      <w:bookmarkEnd w:id="31"/>
    </w:p>
    <w:p>
      <w:pPr>
        <w:numPr>
          <w:ilvl w:val="0"/>
          <w:numId w:val="1014"/>
        </w:numPr>
        <w:pStyle w:val="Compact"/>
      </w:pPr>
      <w:r>
        <w:t xml:space="preserve">Dans le menu latéral, cliquez sur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Rappels</w:t>
      </w:r>
      <w:r>
        <w:rPr>
          <w:b/>
        </w:rPr>
        <w:t xml:space="preserve">”</w:t>
      </w:r>
      <w:r>
        <w:t xml:space="preserve"> </w:t>
      </w:r>
      <w:r>
        <w:t xml:space="preserve">(section Configuration)</w:t>
      </w:r>
    </w:p>
    <w:p>
      <w:pPr>
        <w:pStyle w:val="Heading3"/>
      </w:pPr>
      <w:bookmarkStart w:id="32" w:name="créer-un-rappel-automatique-j-7"/>
      <w:r>
        <w:t xml:space="preserve">Créer un rappel automatique J-7</w:t>
      </w:r>
      <w:bookmarkEnd w:id="32"/>
    </w:p>
    <w:p>
      <w:pPr>
        <w:numPr>
          <w:ilvl w:val="0"/>
          <w:numId w:val="1015"/>
        </w:numPr>
      </w:pPr>
      <w:r>
        <w:t xml:space="preserve">Cliquez sur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Nouveau Rappel</w:t>
      </w:r>
      <w:r>
        <w:rPr>
          <w:b/>
        </w:rPr>
        <w:t xml:space="preserve">”</w:t>
      </w:r>
    </w:p>
    <w:p>
      <w:pPr>
        <w:numPr>
          <w:ilvl w:val="0"/>
          <w:numId w:val="1015"/>
        </w:numPr>
      </w:pPr>
      <w:r>
        <w:t xml:space="preserve">Remplissez le formulaire :</w:t>
      </w:r>
    </w:p>
    <w:p>
      <w:pPr>
        <w:numPr>
          <w:ilvl w:val="1"/>
          <w:numId w:val="1016"/>
        </w:numPr>
        <w:pStyle w:val="Compact"/>
      </w:pPr>
      <w:r>
        <w:rPr>
          <w:b/>
        </w:rPr>
        <w:t xml:space="preserve">Nom</w:t>
      </w:r>
      <w:r>
        <w:t xml:space="preserve"> </w:t>
      </w:r>
      <w:r>
        <w:t xml:space="preserve">:</w:t>
      </w:r>
      <w:r>
        <w:t xml:space="preserve"> </w:t>
      </w:r>
      <w:r>
        <w:rPr>
          <w:rStyle w:val="VerbatimChar"/>
        </w:rPr>
        <w:t xml:space="preserve">Rappel automatique J-7</w:t>
      </w:r>
    </w:p>
    <w:p>
      <w:pPr>
        <w:numPr>
          <w:ilvl w:val="1"/>
          <w:numId w:val="1016"/>
        </w:numPr>
        <w:pStyle w:val="Compact"/>
      </w:pPr>
      <w:r>
        <w:rPr>
          <w:b/>
        </w:rPr>
        <w:t xml:space="preserve">Type</w:t>
      </w:r>
      <w:r>
        <w:t xml:space="preserve"> </w:t>
      </w:r>
      <w:r>
        <w:t xml:space="preserve">: Sélectionnez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Rappel J-7</w:t>
      </w:r>
      <w:r>
        <w:rPr>
          <w:b/>
        </w:rPr>
        <w:t xml:space="preserve">”</w:t>
      </w:r>
    </w:p>
    <w:p>
      <w:pPr>
        <w:numPr>
          <w:ilvl w:val="1"/>
          <w:numId w:val="1016"/>
        </w:numPr>
        <w:pStyle w:val="Compact"/>
      </w:pPr>
      <w:r>
        <w:rPr>
          <w:b/>
        </w:rPr>
        <w:t xml:space="preserve">Jours avant</w:t>
      </w:r>
      <w:r>
        <w:t xml:space="preserve"> </w:t>
      </w:r>
      <w:r>
        <w:t xml:space="preserve">:</w:t>
      </w:r>
      <w:r>
        <w:t xml:space="preserve"> </w:t>
      </w:r>
      <w:r>
        <w:rPr>
          <w:rStyle w:val="VerbatimChar"/>
        </w:rPr>
        <w:t xml:space="preserve">7</w:t>
      </w:r>
    </w:p>
    <w:p>
      <w:pPr>
        <w:numPr>
          <w:ilvl w:val="1"/>
          <w:numId w:val="1016"/>
        </w:numPr>
        <w:pStyle w:val="Compact"/>
      </w:pPr>
      <w:r>
        <w:rPr>
          <w:b/>
        </w:rPr>
        <w:t xml:space="preserve">Heure d’envoi</w:t>
      </w:r>
      <w:r>
        <w:t xml:space="preserve"> </w:t>
      </w:r>
      <w:r>
        <w:t xml:space="preserve">: Choisissez l’heure souhaitée (exemple :</w:t>
      </w:r>
      <w:r>
        <w:t xml:space="preserve"> </w:t>
      </w:r>
      <w:r>
        <w:rPr>
          <w:rStyle w:val="VerbatimChar"/>
        </w:rPr>
        <w:t xml:space="preserve">09:00</w:t>
      </w:r>
      <w:r>
        <w:t xml:space="preserve">)</w:t>
      </w:r>
    </w:p>
    <w:p>
      <w:pPr>
        <w:numPr>
          <w:ilvl w:val="1"/>
          <w:numId w:val="1016"/>
        </w:numPr>
        <w:pStyle w:val="Compact"/>
      </w:pPr>
      <w:r>
        <w:rPr>
          <w:b/>
        </w:rPr>
        <w:t xml:space="preserve">Actif</w:t>
      </w:r>
      <w:r>
        <w:t xml:space="preserve"> </w:t>
      </w:r>
      <w:r>
        <w:t xml:space="preserve">: Cochez la case pour activer immédiatement</w:t>
      </w:r>
    </w:p>
    <w:p>
      <w:pPr>
        <w:numPr>
          <w:ilvl w:val="0"/>
          <w:numId w:val="1015"/>
        </w:numPr>
      </w:pPr>
      <w:r>
        <w:t xml:space="preserve">Cliquez sur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Créer</w:t>
      </w:r>
      <w:r>
        <w:rPr>
          <w:b/>
        </w:rPr>
        <w:t xml:space="preserve">”</w:t>
      </w:r>
    </w:p>
    <w:p>
      <w:pPr>
        <w:pStyle w:val="Heading3"/>
      </w:pPr>
      <w:bookmarkStart w:id="33" w:name="créer-un-rappel-automatique-j-1"/>
      <w:r>
        <w:t xml:space="preserve">Créer un rappel automatique J-1</w:t>
      </w:r>
      <w:bookmarkEnd w:id="33"/>
    </w:p>
    <w:p>
      <w:pPr>
        <w:pStyle w:val="FirstParagraph"/>
      </w:pPr>
      <w:r>
        <w:t xml:space="preserve">Répétez les mêmes étapes avec :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Nom</w:t>
      </w:r>
      <w:r>
        <w:t xml:space="preserve"> </w:t>
      </w:r>
      <w:r>
        <w:t xml:space="preserve">:</w:t>
      </w:r>
      <w:r>
        <w:t xml:space="preserve"> </w:t>
      </w:r>
      <w:r>
        <w:rPr>
          <w:rStyle w:val="VerbatimChar"/>
        </w:rPr>
        <w:t xml:space="preserve">Rappel automatique J-1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Type</w:t>
      </w:r>
      <w:r>
        <w:t xml:space="preserve"> </w:t>
      </w:r>
      <w:r>
        <w:t xml:space="preserve">:</w:t>
      </w:r>
      <w:r>
        <w:t xml:space="preserve"> </w:t>
      </w:r>
      <w:r>
        <w:rPr>
          <w:b/>
        </w:rPr>
        <w:t xml:space="preserve">“</w:t>
      </w:r>
      <w:r>
        <w:rPr>
          <w:b/>
        </w:rPr>
        <w:t xml:space="preserve">Rappel J-1</w:t>
      </w:r>
      <w:r>
        <w:rPr>
          <w:b/>
        </w:rPr>
        <w:t xml:space="preserve">”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Jours avant</w:t>
      </w:r>
      <w:r>
        <w:t xml:space="preserve"> </w:t>
      </w:r>
      <w:r>
        <w:t xml:space="preserve">: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</w:t>
      </w:r>
      <w:r>
        <w:t xml:space="preserve"> </w:t>
      </w:r>
      <w:r>
        <w:rPr>
          <w:b/>
        </w:rPr>
        <w:t xml:space="preserve">Heure d’envoi</w:t>
      </w:r>
      <w:r>
        <w:t xml:space="preserve"> </w:t>
      </w:r>
      <w:r>
        <w:t xml:space="preserve">:</w:t>
      </w:r>
      <w:r>
        <w:t xml:space="preserve"> </w:t>
      </w:r>
      <w:r>
        <w:rPr>
          <w:rStyle w:val="VerbatimChar"/>
        </w:rPr>
        <w:t xml:space="preserve">09:00</w:t>
      </w:r>
      <w:r>
        <w:t xml:space="preserve"> </w:t>
      </w:r>
      <w:r>
        <w:t xml:space="preserve">(ou l’heure souhaitée)</w:t>
      </w:r>
    </w:p>
    <w:p>
      <w:pPr>
        <w:pStyle w:val="Heading3"/>
      </w:pPr>
      <w:bookmarkStart w:id="34" w:name="fonctionnement-des-rappels-automatiques"/>
      <w:r>
        <w:t xml:space="preserve">Fonctionnement des rappels automatiques</w:t>
      </w:r>
      <w:bookmarkEnd w:id="34"/>
    </w:p>
    <w:p>
      <w:pPr>
        <w:pStyle w:val="FirstParagraph"/>
      </w:pPr>
      <w:r>
        <w:t xml:space="preserve">Une fois configurés, les rappels fonctionnent ainsi :</w:t>
      </w:r>
    </w:p>
    <w:p>
      <w:pPr>
        <w:numPr>
          <w:ilvl w:val="0"/>
          <w:numId w:val="1017"/>
        </w:numPr>
        <w:pStyle w:val="Compact"/>
      </w:pPr>
      <w:r>
        <w:rPr>
          <w:b/>
        </w:rPr>
        <w:t xml:space="preserve">Chaque jour à l’heure définie</w:t>
      </w:r>
      <w:r>
        <w:t xml:space="preserve">, le système vérifie toutes les séquences</w:t>
      </w:r>
    </w:p>
    <w:p>
      <w:pPr>
        <w:numPr>
          <w:ilvl w:val="0"/>
          <w:numId w:val="1017"/>
        </w:numPr>
        <w:pStyle w:val="Compact"/>
      </w:pPr>
      <w:r>
        <w:t xml:space="preserve">Pour chaque séquence dont la première date est dans</w:t>
      </w:r>
      <w:r>
        <w:t xml:space="preserve"> </w:t>
      </w:r>
      <w:r>
        <w:rPr>
          <w:b/>
        </w:rPr>
        <w:t xml:space="preserve">7 jours</w:t>
      </w:r>
      <w:r>
        <w:t xml:space="preserve"> </w:t>
      </w:r>
      <w:r>
        <w:t xml:space="preserve">(ou 1 jour), le système :</w:t>
      </w:r>
    </w:p>
    <w:p>
      <w:pPr>
        <w:numPr>
          <w:ilvl w:val="1"/>
          <w:numId w:val="1018"/>
        </w:numPr>
        <w:pStyle w:val="Compact"/>
      </w:pPr>
      <w:r>
        <w:t xml:space="preserve">Récupère la liste des inscrits confirmés</w:t>
      </w:r>
    </w:p>
    <w:p>
      <w:pPr>
        <w:numPr>
          <w:ilvl w:val="1"/>
          <w:numId w:val="1018"/>
        </w:numPr>
        <w:pStyle w:val="Compact"/>
      </w:pPr>
      <w:r>
        <w:t xml:space="preserve">Génère un email personnalisé avec le template configuré</w:t>
      </w:r>
    </w:p>
    <w:p>
      <w:pPr>
        <w:numPr>
          <w:ilvl w:val="1"/>
          <w:numId w:val="1018"/>
        </w:numPr>
        <w:pStyle w:val="Compact"/>
      </w:pPr>
      <w:r>
        <w:t xml:space="preserve">Envoie l’email à chaque inscrit</w:t>
      </w:r>
    </w:p>
    <w:p>
      <w:pPr>
        <w:numPr>
          <w:ilvl w:val="0"/>
          <w:numId w:val="1017"/>
        </w:numPr>
        <w:pStyle w:val="Compact"/>
      </w:pPr>
      <w:r>
        <w:rPr>
          <w:b/>
        </w:rPr>
        <w:t xml:space="preserve">Aucune intervention manuelle nécessaire</w:t>
      </w:r>
      <w:r>
        <w:t xml:space="preserve"> </w:t>
      </w:r>
      <w:r>
        <w:t xml:space="preserve">: Les emails sont envoyés automatiquement</w:t>
      </w:r>
    </w:p>
    <w:p>
      <w:pPr>
        <w:pStyle w:val="Heading3"/>
      </w:pPr>
      <w:bookmarkStart w:id="35" w:name="gérer-les-rappels-existants"/>
      <w:r>
        <w:t xml:space="preserve">Gérer les rappels existants</w:t>
      </w:r>
      <w:bookmarkEnd w:id="35"/>
    </w:p>
    <w:p>
      <w:pPr>
        <w:pStyle w:val="FirstParagraph"/>
      </w:pPr>
      <w:r>
        <w:t xml:space="preserve">Dans la page</w:t>
      </w:r>
      <w:r>
        <w:t xml:space="preserve"> </w:t>
      </w:r>
      <w:r>
        <w:t xml:space="preserve">“</w:t>
      </w:r>
      <w:r>
        <w:t xml:space="preserve">Rappels</w:t>
      </w:r>
      <w:r>
        <w:t xml:space="preserve">”</w:t>
      </w:r>
      <w:r>
        <w:t xml:space="preserve">, vous pouvez :</w:t>
      </w:r>
    </w:p>
    <w:p>
      <w:pPr>
        <w:numPr>
          <w:ilvl w:val="0"/>
          <w:numId w:val="1019"/>
        </w:numPr>
        <w:pStyle w:val="Compact"/>
      </w:pPr>
      <w:r>
        <w:rPr>
          <w:b/>
        </w:rPr>
        <w:t xml:space="preserve">Activer/Désactiver</w:t>
      </w:r>
      <w:r>
        <w:t xml:space="preserve"> </w:t>
      </w:r>
      <w:r>
        <w:t xml:space="preserve">un rappel en cliquant sur le bouton correspondant</w:t>
      </w:r>
    </w:p>
    <w:p>
      <w:pPr>
        <w:numPr>
          <w:ilvl w:val="0"/>
          <w:numId w:val="1019"/>
        </w:numPr>
        <w:pStyle w:val="Compact"/>
      </w:pPr>
      <w:r>
        <w:rPr>
          <w:b/>
        </w:rPr>
        <w:t xml:space="preserve">Modifier</w:t>
      </w:r>
      <w:r>
        <w:t xml:space="preserve"> </w:t>
      </w:r>
      <w:r>
        <w:t xml:space="preserve">un rappel pour changer l’heure d’envoi ou le type</w:t>
      </w:r>
    </w:p>
    <w:p>
      <w:pPr>
        <w:numPr>
          <w:ilvl w:val="0"/>
          <w:numId w:val="1019"/>
        </w:numPr>
        <w:pStyle w:val="Compact"/>
      </w:pPr>
      <w:r>
        <w:rPr>
          <w:b/>
        </w:rPr>
        <w:t xml:space="preserve">Supprimer</w:t>
      </w:r>
      <w:r>
        <w:t xml:space="preserve"> </w:t>
      </w:r>
      <w:r>
        <w:t xml:space="preserve">un rappel qui n’est plus nécessaire</w:t>
      </w:r>
    </w:p>
    <w:p>
      <w:pPr>
        <w:pStyle w:val="Heading3"/>
      </w:pPr>
      <w:bookmarkStart w:id="36" w:name="surveiller-les-envois"/>
      <w:r>
        <w:t xml:space="preserve">Surveiller les envois</w:t>
      </w:r>
      <w:bookmarkEnd w:id="36"/>
    </w:p>
    <w:p>
      <w:pPr>
        <w:pStyle w:val="FirstParagraph"/>
      </w:pPr>
      <w:r>
        <w:t xml:space="preserve">Pour vérifier que les rappels fonctionnent :</w:t>
      </w:r>
    </w:p>
    <w:p>
      <w:pPr>
        <w:numPr>
          <w:ilvl w:val="0"/>
          <w:numId w:val="1020"/>
        </w:numPr>
        <w:pStyle w:val="Compact"/>
      </w:pPr>
      <w:r>
        <w:t xml:space="preserve">Consultez les</w:t>
      </w:r>
      <w:r>
        <w:t xml:space="preserve"> </w:t>
      </w:r>
      <w:r>
        <w:rPr>
          <w:b/>
        </w:rPr>
        <w:t xml:space="preserve">logs d’envoi</w:t>
      </w:r>
      <w:r>
        <w:t xml:space="preserve"> </w:t>
      </w:r>
      <w:r>
        <w:t xml:space="preserve">dans la page</w:t>
      </w:r>
      <w:r>
        <w:t xml:space="preserve"> </w:t>
      </w:r>
      <w:r>
        <w:t xml:space="preserve">“</w:t>
      </w:r>
      <w:r>
        <w:t xml:space="preserve">Configuration SMTP</w:t>
      </w:r>
      <w:r>
        <w:t xml:space="preserve">”</w:t>
      </w:r>
    </w:p>
    <w:p>
      <w:pPr>
        <w:numPr>
          <w:ilvl w:val="0"/>
          <w:numId w:val="1020"/>
        </w:numPr>
        <w:pStyle w:val="Compact"/>
      </w:pPr>
      <w:r>
        <w:t xml:space="preserve">Vérifiez que les emails sont bien reçus par les apprenants</w:t>
      </w:r>
    </w:p>
    <w:p>
      <w:pPr>
        <w:numPr>
          <w:ilvl w:val="0"/>
          <w:numId w:val="1020"/>
        </w:numPr>
        <w:pStyle w:val="Compact"/>
      </w:pPr>
      <w:r>
        <w:t xml:space="preserve">En cas de problème, vérifiez :</w:t>
      </w:r>
    </w:p>
    <w:p>
      <w:pPr>
        <w:numPr>
          <w:ilvl w:val="1"/>
          <w:numId w:val="1021"/>
        </w:numPr>
        <w:pStyle w:val="Compact"/>
      </w:pPr>
      <w:r>
        <w:t xml:space="preserve">La configuration SMTP est correcte</w:t>
      </w:r>
    </w:p>
    <w:p>
      <w:pPr>
        <w:numPr>
          <w:ilvl w:val="1"/>
          <w:numId w:val="1021"/>
        </w:numPr>
        <w:pStyle w:val="Compact"/>
      </w:pPr>
      <w:r>
        <w:t xml:space="preserve">Le rappel est bien activé</w:t>
      </w:r>
    </w:p>
    <w:p>
      <w:pPr>
        <w:numPr>
          <w:ilvl w:val="1"/>
          <w:numId w:val="1021"/>
        </w:numPr>
        <w:pStyle w:val="Compact"/>
      </w:pPr>
      <w:r>
        <w:t xml:space="preserve">Les séquences ont des inscrits confirmés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récapitulatif-des-étapes"/>
      <w:r>
        <w:t xml:space="preserve">Récapitulatif des Étapes</w:t>
      </w:r>
      <w:bookmarkEnd w:id="37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Étape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Action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Résultat attendu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Personnaliser templates J-7 et J-1</w:t>
            </w:r>
          </w:p>
        </w:tc>
        <w:tc>
          <w:p>
            <w:pPr>
              <w:pStyle w:val="Compact"/>
              <w:jc w:val="left"/>
            </w:pPr>
            <w:r>
              <w:t xml:space="preserve">Logo et couleurs Itinova appliqués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Tester l’envoi d’un email</w:t>
            </w:r>
          </w:p>
        </w:tc>
        <w:tc>
          <w:p>
            <w:pPr>
              <w:pStyle w:val="Compact"/>
              <w:jc w:val="left"/>
            </w:pPr>
            <w:r>
              <w:t xml:space="preserve">Email reçu avec bon formatage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Créer rappel automatique J-7</w:t>
            </w:r>
          </w:p>
        </w:tc>
        <w:tc>
          <w:p>
            <w:pPr>
              <w:pStyle w:val="Compact"/>
              <w:jc w:val="left"/>
            </w:pPr>
            <w:r>
              <w:t xml:space="preserve">Rappel actif, envoi à J-7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Créer rappel automatique J-1</w:t>
            </w:r>
          </w:p>
        </w:tc>
        <w:tc>
          <w:p>
            <w:pPr>
              <w:pStyle w:val="Compact"/>
              <w:jc w:val="left"/>
            </w:pPr>
            <w:r>
              <w:t xml:space="preserve">Rappel actif, envoi à J-1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questions-fréquentes"/>
      <w:r>
        <w:t xml:space="preserve">Questions Fréquentes</w:t>
      </w:r>
      <w:bookmarkEnd w:id="38"/>
    </w:p>
    <w:p>
      <w:pPr>
        <w:pStyle w:val="FirstParagraph"/>
      </w:pPr>
      <w:r>
        <w:rPr>
          <w:b/>
        </w:rPr>
        <w:t xml:space="preserve">Q : Puis-je modifier le contenu du message après avoir créé un rappel ?</w:t>
      </w:r>
      <w:r>
        <w:br/>
      </w:r>
      <w:r>
        <w:t xml:space="preserve">R : Oui, modifiez le template dans</w:t>
      </w:r>
      <w:r>
        <w:t xml:space="preserve"> </w:t>
      </w:r>
      <w:r>
        <w:t xml:space="preserve">“</w:t>
      </w:r>
      <w:r>
        <w:t xml:space="preserve">Templates d’emails</w:t>
      </w:r>
      <w:r>
        <w:t xml:space="preserve">”</w:t>
      </w:r>
      <w:r>
        <w:t xml:space="preserve">. Les rappels automatiques utiliseront toujours la dernière version du template.</w:t>
      </w:r>
    </w:p>
    <w:p>
      <w:pPr>
        <w:pStyle w:val="BodyText"/>
      </w:pPr>
      <w:r>
        <w:rPr>
          <w:b/>
        </w:rPr>
        <w:t xml:space="preserve">Q : Les rappels sont-ils envoyés même le week-end ?</w:t>
      </w:r>
      <w:r>
        <w:br/>
      </w:r>
      <w:r>
        <w:t xml:space="preserve">R : Oui, les rappels sont envoyés tous les jours, y compris le week-end. Si vous souhaitez éviter cela, désactivez temporairement les rappels.</w:t>
      </w:r>
    </w:p>
    <w:p>
      <w:pPr>
        <w:pStyle w:val="BodyText"/>
      </w:pPr>
      <w:r>
        <w:rPr>
          <w:b/>
        </w:rPr>
        <w:t xml:space="preserve">Q : Que se passe-t-il si un apprenant se désinscrit après l’envoi du rappel J-7 ?</w:t>
      </w:r>
      <w:r>
        <w:br/>
      </w:r>
      <w:r>
        <w:t xml:space="preserve">R : Il ne recevra pas le rappel J-1 car le système vérifie la liste des inscrits confirmés avant chaque envoi.</w:t>
      </w:r>
    </w:p>
    <w:p>
      <w:pPr>
        <w:pStyle w:val="BodyText"/>
      </w:pPr>
      <w:r>
        <w:rPr>
          <w:b/>
        </w:rPr>
        <w:t xml:space="preserve">Q : Puis-je créer d’autres types de rappels (J-3, J-14, etc.) ?</w:t>
      </w:r>
      <w:r>
        <w:br/>
      </w:r>
      <w:r>
        <w:t xml:space="preserve">R : Actuellement, seuls les rappels J-7 et J-1 sont disponibles. Pour d’autres types, contactez le support technique.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support"/>
      <w:r>
        <w:t xml:space="preserve">Support</w:t>
      </w:r>
      <w:bookmarkEnd w:id="39"/>
    </w:p>
    <w:p>
      <w:pPr>
        <w:pStyle w:val="FirstParagraph"/>
      </w:pPr>
      <w:r>
        <w:t xml:space="preserve">Pour toute question ou problème technique, contactez le service RH ou l’administrateur système.</w:t>
      </w:r>
    </w:p>
    <w:p>
      <w:pPr>
        <w:pStyle w:val="BodyText"/>
      </w:pPr>
      <w:r>
        <w:rPr>
          <w:b/>
        </w:rPr>
        <w:t xml:space="preserve">Bonne configuration !</w:t>
      </w:r>
      <w:r>
        <w:t xml:space="preserve"> </w:t>
      </w:r>
      <w:r>
        <w:t xml:space="preserve">🎉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71315dca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1"/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1"/>
  </w:num>
  <w:num w:numId="1019">
    <w:abstractNumId w:val="991"/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2025-11-30T21:41:04Z</dcterms:created>
  <dcterms:modified xsi:type="dcterms:W3CDTF">2025-11-30T21:41:04Z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